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4F" w:rsidRPr="0042404F" w:rsidRDefault="0042404F" w:rsidP="0042404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67100" cy="3810000"/>
            <wp:effectExtent l="19050" t="0" r="0" b="0"/>
            <wp:docPr id="1" name="Рисунок 1" descr="http://img1.liveinternet.ru/images/attach/c/0/46/971/46971935_Pic_161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46/971/46971935_Pic_161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4F" w:rsidRPr="0042404F" w:rsidRDefault="0042404F" w:rsidP="0042404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 </w:t>
      </w:r>
    </w:p>
    <w:p w:rsidR="0042404F" w:rsidRPr="0042404F" w:rsidRDefault="0042404F" w:rsidP="0042404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 </w:t>
      </w:r>
    </w:p>
    <w:p w:rsidR="0042404F" w:rsidRPr="0042404F" w:rsidRDefault="0042404F" w:rsidP="0042404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CA06BC"/>
          <w:sz w:val="32"/>
          <w:szCs w:val="32"/>
          <w:bdr w:val="none" w:sz="0" w:space="0" w:color="auto" w:frame="1"/>
          <w:lang w:eastAsia="ru-RU"/>
        </w:rPr>
        <w:t>ПЕДАГОГИ</w:t>
      </w:r>
    </w:p>
    <w:p w:rsidR="0042404F" w:rsidRPr="0042404F" w:rsidRDefault="0042404F" w:rsidP="0042404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CA06BC"/>
          <w:sz w:val="32"/>
          <w:szCs w:val="32"/>
          <w:bdr w:val="none" w:sz="0" w:space="0" w:color="auto" w:frame="1"/>
          <w:lang w:eastAsia="ru-RU"/>
        </w:rPr>
        <w:t>          СОВЕТУЮТ</w:t>
      </w:r>
    </w:p>
    <w:p w:rsidR="0042404F" w:rsidRPr="0042404F" w:rsidRDefault="0042404F" w:rsidP="0042404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 </w:t>
      </w:r>
    </w:p>
    <w:p w:rsidR="0042404F" w:rsidRPr="0042404F" w:rsidRDefault="0042404F" w:rsidP="0042404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Показатели успешности обучения ребенка</w:t>
      </w:r>
      <w:r w:rsidRPr="0042404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4240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старшей группы.</w:t>
      </w:r>
    </w:p>
    <w:p w:rsidR="0042404F" w:rsidRPr="0042404F" w:rsidRDefault="0042404F" w:rsidP="0042404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i/>
          <w:iCs/>
          <w:color w:val="FBAA3F"/>
          <w:sz w:val="24"/>
          <w:szCs w:val="24"/>
          <w:u w:val="single"/>
          <w:bdr w:val="none" w:sz="0" w:space="0" w:color="auto" w:frame="1"/>
          <w:lang w:eastAsia="ru-RU"/>
        </w:rPr>
        <w:t>К концу учебного года Ваш ребенок может:</w:t>
      </w:r>
    </w:p>
    <w:p w:rsidR="0042404F" w:rsidRPr="0042404F" w:rsidRDefault="0042404F" w:rsidP="0042404F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u w:val="single"/>
          <w:bdr w:val="none" w:sz="0" w:space="0" w:color="auto" w:frame="1"/>
          <w:lang w:eastAsia="ru-RU"/>
        </w:rPr>
        <w:t>Культурно-гигиенические навыки.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Следить за чистотой тела, опрятностью одежды, прически. Самостоятельно чистить зубы, следить за чистотой ногтей, при кашле и чихании закрывать рот и нос платком, отворачиваться в сторону.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Быстро и аккуратно одеваться, соблюдать порядок в своём шкафу (раскладывать одежду в определённые места), опрятно убирать постель.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Правильно пользоваться столовыми приборами (вилкой, ножом), есть аккуратно, бесшумно, сохраняя правильную осанку за столом.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Сервировать стол, убирать посуду после еды.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ru-RU"/>
        </w:rPr>
        <w:t>Физическое воспитание.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Ходить на носках (руки за голову), на пятках, на наружных сторонах стоп, с высоким подниманием колена (бедра), перекатом с пятки на носок, приставным шагом в правую и левую стороны.</w:t>
      </w:r>
      <w:proofErr w:type="gramEnd"/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Ходить по гимнастической скамейке, по наклонной доске прямо и боком, на носках, приседая на середине, раскладывая и собирая предметы, прокатывая перед собой мяч двумя руками.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lastRenderedPageBreak/>
        <w:t>Бегать на носках с высоким подниманием колена (бедра), мелким и широким шагом, змейкой, с препятствиями.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Бегать на скорость – 30 метров за 8,5 – 7,5 секунд.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Прыгать в длину с места не менее 80 см, с разбега – примерно 100 см, в высоту с разбега 30-40 см.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Бросать мяч вверх, о землю и ловить его двумя руками (не менее 10 раз подряд), одной рукой (правой, левой не менее 4 – 6 раз), бросать мяч вверх и ловить его с хлопками.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Перебрасывать мяч из одной руки в другую из разных исходных положений, различными способами (снизу, из-за головы, от груди, с отскоком от земли).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Отбивать мяч о землю на месте, продвигаясь вперёд шагом (на расстояние 5 – 6 м).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Метать предметы на дальность (не менее 5 – 9 м), в горизонтальную и вертикальную цель (центр мишени на высоте 1 м) с расстояния 3 – 4 м.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Ходить на лыжах скользящим шагом, выполнять повороты на месте и в движении, подниматься на горку лесенкой, спускаться с неё в низкой стойке. Проходить на лыжах в медленном темпе дистанцию 1 – 2 км.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u w:val="single"/>
          <w:bdr w:val="none" w:sz="0" w:space="0" w:color="auto" w:frame="1"/>
          <w:lang w:eastAsia="ru-RU"/>
        </w:rPr>
        <w:t>Сенсорное воспитание, ознакомление с окружающим.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Воспринимать предметы, их разнообразные свойства и отношения (цвет, форму, величину, расположение в пространстве, высоту звуков и т.п.). Подбирать пары или группы предметов, совпадающих по заданному признаку, выбирая их из других предметов.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Сравнивать предметы между собой (по назначению, цвету, форме, материалу), классифицировать их (посуда – фарфоровая, стеклянная, керамическая, пластмассовая)</w:t>
      </w:r>
      <w:proofErr w:type="gramEnd"/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Различать и называть виды транспорта, предметы облегчающие труд человека в быту, и предметы, создающие комфорт.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Иметь постоянные обязанности по дому, уважать труд и занятия других членов семьи. Хорошо знать свой домашний адрес. Знать название родного города (посёлка), страны (Российская Федерация – Россия), её главного города (Москва).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Различать некоторые рода войск; знать правила дорожного движения (улицу переходят в специальных местах, переходить надо только на зелёный сигнал светофора).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Соблюдать технику безопасности: не играть с огнём, в отсутствие взрослых не пользоваться электрическими приборами, не трогать без разрешения острые, колющие и режущие предметы. В случае необходимости, самостоятельно набирать телефонные номера пожарной службы, милиции и «Скорой помощи» (01, 02, 03).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Быть внимательным к сверстникам и заботиться о детях младшего возраста. Уважительно относиться к работникам детского сада.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 xml:space="preserve">Устанавливать связи между состоянием растения и условиями окружающей среды, выявлять причины происходящих изменений (листья высохли – недостаточно воды, </w:t>
      </w: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lastRenderedPageBreak/>
        <w:t>листья бледнеют – не хватает света, растение слабое, растёт медленно – не хватает питательных веществ).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Знать два – три вида травянистых растений, четыре – пять видов зимующих птиц.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 xml:space="preserve">Иметь представление о переходе веществ из твёрдого состояния 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 xml:space="preserve"> жидкое и наоборот.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u w:val="single"/>
          <w:bdr w:val="none" w:sz="0" w:space="0" w:color="auto" w:frame="1"/>
          <w:lang w:eastAsia="ru-RU"/>
        </w:rPr>
        <w:t>Развитие речи.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Знать и применять существительные, обозначающие предметы из бытового окружения, профессии, растения, животных птиц; прилагательные, характеризующие свойства и качества предметов, эмоции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0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 чувства, переживания (вспыльчивый, справедливый, рассерженный); наречия, обозначающие взаимоотношения людей, их отношение к труду, характеризующие настроение человека, его отдых.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Подбирать существительное к прилагательному (белый – снег, сахар, мел, медицинский халат), слова со сходным значением (шалун – озорник – проказник), с противоположным значением (слабый – сильный, пасмурно – солнечно).</w:t>
      </w:r>
      <w:proofErr w:type="gramEnd"/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Различать на слух и отчётливо произносить часто смешиваемые согласные звуки: с – </w:t>
      </w:r>
      <w:proofErr w:type="spell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, с – </w:t>
      </w:r>
      <w:proofErr w:type="spell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 – ж, ч – </w:t>
      </w:r>
      <w:proofErr w:type="spell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ц</w:t>
      </w:r>
      <w:proofErr w:type="spell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, с – </w:t>
      </w:r>
      <w:proofErr w:type="spell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, ж – </w:t>
      </w:r>
      <w:proofErr w:type="spell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, л 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–р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Согласовывать слова в предложениях: существительные с числительными (пять груш, трое ребят) и прилагательные с существительными (лягушка – зелёное брюшко).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 xml:space="preserve">Правильно употреблять существительные множественного числа в именительном и винительном 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падежах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Объяснять правила игры, аргументировано оценить ответ, высказывание сверстника.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Употреблять сложные предложения разных видов; пересказывая, пользоваться прямой и косвенной речью.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Составлять по образцу самостоятельные рассказы из опыта, по сюжетной картине,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BAA3F"/>
          <w:sz w:val="24"/>
          <w:szCs w:val="24"/>
          <w:bdr w:val="none" w:sz="0" w:space="0" w:color="auto" w:frame="1"/>
          <w:lang w:eastAsia="ru-RU"/>
        </w:rPr>
        <w:t>Определять место звука в слове.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u w:val="single"/>
          <w:bdr w:val="none" w:sz="0" w:space="0" w:color="auto" w:frame="1"/>
          <w:lang w:eastAsia="ru-RU"/>
        </w:rPr>
        <w:t>Математические представления.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Считать (отсчитывать) в пределах 10.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Правильно пользоваться количественными и порядковыми числительными.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Сравнивать рядом стоящие числа в пределах 10 (опираясь на наглядность), устанавливать, какое число больше (меньше) другого; уравнивать неравное число предметов.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 xml:space="preserve">Сравнивать предметы различной величины, размещая их в ряд в порядке возрастания (убывания) длины, высоты. Определять на глаз величину предметов: длиннее (короче), выше (ниже) образца и 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равные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 xml:space="preserve"> ему.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lastRenderedPageBreak/>
        <w:t>Измерять объём (вместимость сосудов, жидких и сыпучих веществ) условными мерками.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Различать форму предметов: круглую, треугольную, четырёхугольную.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Выражать словами местонахождение предмета по отношению к себе, к другим предметам.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Ориентироваться на листе бумаги (слева, справа, внизу, вверху, в середине), ориентироваться по плану, схеме.</w:t>
      </w:r>
      <w:proofErr w:type="gramEnd"/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Называть дни недели, последовательность частей суто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к(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6948E0"/>
          <w:sz w:val="24"/>
          <w:szCs w:val="24"/>
          <w:bdr w:val="none" w:sz="0" w:space="0" w:color="auto" w:frame="1"/>
          <w:lang w:eastAsia="ru-RU"/>
        </w:rPr>
        <w:t>знать, что утро, день, вечер, ночь составляют сутки), определять (примерно) длительность временных интервалов (1, 3 минуты).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ru-RU"/>
        </w:rPr>
        <w:t>Изобразительная деятельность. 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Выделять выразительные средства в разных видах искусства (форма, цвет, колорит, композиция).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Знать особенности изобразительных материалов.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произведений), использовать разнообразные композиционные решения, изобразительные материалы.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Использовать различные цвета и оттенки для создания выразительных образов.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Выполнять узоры по мотивам народного декоративно-прикладного искусства, использовать разнообразные приёмы и элементы создания узора, подбирать цвета в соответствии с тем или иным видом декоративного искусства.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Лепить предметы разной формы, используя усвоенные ранее приёмы и способы.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Создавать небольшие сюжетные композиции, передавая пропорции, позы, и движения фигур.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Создавать лепные изображения по мотивам народных игрушек.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Изображать предметы и несложные сюжетные </w:t>
      </w:r>
      <w:proofErr w:type="gramStart"/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композиции</w:t>
      </w:r>
      <w:proofErr w:type="gramEnd"/>
      <w:r w:rsidRPr="004240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методом аппликации, используя разнообразные приёмы вырезания, а также обрывание.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u w:val="single"/>
          <w:bdr w:val="none" w:sz="0" w:space="0" w:color="auto" w:frame="1"/>
          <w:lang w:eastAsia="ru-RU"/>
        </w:rPr>
        <w:t>Конструирование и ручной труд.  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Анализировать образец постройки.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Планировать этапы создания собственной постройки, находить конструктивные решения.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Создавать постройку по рисунку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Сгибать лист вчетверо в разных направлениях, работать по готовой выкройке.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Правильно пользоваться ножницами.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Выполнять несложные поделки способом оригами.</w:t>
      </w:r>
    </w:p>
    <w:p w:rsidR="0042404F" w:rsidRPr="0042404F" w:rsidRDefault="0042404F" w:rsidP="004240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CA06BC"/>
          <w:sz w:val="24"/>
          <w:szCs w:val="24"/>
          <w:bdr w:val="none" w:sz="0" w:space="0" w:color="auto" w:frame="1"/>
          <w:lang w:eastAsia="ru-RU"/>
        </w:rPr>
      </w:pPr>
      <w:r w:rsidRPr="0042404F"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  <w:t>Делать игрушки, сувениры из природного и бросового материала.</w:t>
      </w:r>
    </w:p>
    <w:p w:rsidR="0042404F" w:rsidRPr="0042404F" w:rsidRDefault="0042404F" w:rsidP="0042404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66F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314825" cy="3352800"/>
            <wp:effectExtent l="19050" t="0" r="9525" b="0"/>
            <wp:docPr id="2" name="Рисунок 2" descr="http://dl6.glitter-graphics.net/pub/457/457286wn9irg8poi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l6.glitter-graphics.net/pub/457/457286wn9irg8poi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64" w:rsidRDefault="004B3A64"/>
    <w:sectPr w:rsidR="004B3A64" w:rsidSect="004B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4F"/>
    <w:rsid w:val="0042404F"/>
    <w:rsid w:val="004B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04F"/>
  </w:style>
  <w:style w:type="paragraph" w:styleId="a4">
    <w:name w:val="Balloon Text"/>
    <w:basedOn w:val="a"/>
    <w:link w:val="a5"/>
    <w:uiPriority w:val="99"/>
    <w:semiHidden/>
    <w:unhideWhenUsed/>
    <w:rsid w:val="004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6.glitter-graphics.net/pub/457/457286wn9irg8poi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g1.liveinternet.ru/images/attach/c/0/46/971/46971935_Pic_161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6617</Characters>
  <Application>Microsoft Office Word</Application>
  <DocSecurity>0</DocSecurity>
  <Lines>55</Lines>
  <Paragraphs>15</Paragraphs>
  <ScaleCrop>false</ScaleCrop>
  <Company>Kubrinsk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2013-05-07T19:05:00Z</dcterms:created>
  <dcterms:modified xsi:type="dcterms:W3CDTF">2013-05-07T19:06:00Z</dcterms:modified>
</cp:coreProperties>
</file>